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1904A4" w:rsidRDefault="00FD3383" w:rsidP="00522592">
      <w:pPr>
        <w:ind w:left="-567"/>
        <w:rPr>
          <w:rFonts w:ascii="Segoe UI" w:hAnsi="Segoe UI" w:cs="Segoe UI"/>
          <w:bCs/>
        </w:rPr>
      </w:pPr>
    </w:p>
    <w:p w:rsidR="00210DED" w:rsidRDefault="00ED781B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«Росреестр, мне скажи», или н</w:t>
      </w:r>
      <w:r w:rsidR="00210DED">
        <w:rPr>
          <w:rFonts w:ascii="Segoe UI" w:hAnsi="Segoe UI" w:cs="Segoe UI"/>
          <w:color w:val="000000"/>
          <w:sz w:val="32"/>
          <w:szCs w:val="32"/>
        </w:rPr>
        <w:t>а что необходимо обратить внимание при выборе кадастрового инженера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Segoe UI" w:hAnsi="Segoe UI" w:cs="Segoe UI"/>
          <w:color w:val="000000"/>
        </w:rPr>
        <w:t xml:space="preserve">24 июля в России отмечается профессиональный праздник – День кадастрового инженера. </w:t>
      </w:r>
      <w:r>
        <w:rPr>
          <w:rFonts w:ascii="Segoe UI" w:hAnsi="Segoe UI" w:cs="Segoe UI"/>
          <w:bCs/>
        </w:rPr>
        <w:t>Дата выбрана не случайно – в этот день в 2007 году был принят Федеральный закон         № 221-ФЗ «О государственном кадастре недвижимости», во многом изменивший систему учёта недвижимого имущества. Именно этим законом введено такое понятие, как «кадастровый инженер».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 целях повышения качества предоставляемых государственных услуг по осуществлению кадастрового учёта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и(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или) регистрации прав на недвижимое имущество Управление Росреестра по Тверской области осуществляет постоянное взаимодействие с кадастровыми инженерами. И в</w:t>
      </w:r>
      <w:r>
        <w:rPr>
          <w:rFonts w:ascii="Segoe UI" w:hAnsi="Segoe UI" w:cs="Segoe UI"/>
          <w:color w:val="000000"/>
        </w:rPr>
        <w:t xml:space="preserve"> преддверии упомянутого праздника тверской Росреестр ещё раз обращает внимание граждан на важные моменты, которые стоит учесть в случае возникновения необходимости обращения к кадастровому инженеру за проведением кадастровых работ.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Статус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000000"/>
        </w:rPr>
        <w:t>Кадастровый инженер − физическое лицо, специализирующееся на проведении кадастровых работ в отношении объектов недвижимости. 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закона кадастровый инженер в обязательном порядке должен состоять в саморегулируемой организации кадастровых инженеров (СРО). Если не соблюдается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  <w:r>
        <w:rPr>
          <w:rFonts w:ascii="Segoe UI" w:hAnsi="Segoe UI" w:cs="Segoe UI"/>
          <w:color w:val="FF0000"/>
        </w:rPr>
        <w:t xml:space="preserve">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Помимо этого, кадастровый инженер должен иметь аттестат, у которого есть идентификационный номер.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Сфера деятельности и порядок предоставления услуг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В рамках осуществления своей профессиональной деятельности кадастровые инженеры проводят кадастровые работы, результатом которых является межевой и/или технический план в зависимости от вида объекта. </w:t>
      </w:r>
      <w:r>
        <w:rPr>
          <w:rFonts w:ascii="Segoe UI" w:hAnsi="Segoe UI" w:cs="Segoe UI"/>
          <w:color w:val="000000"/>
          <w:sz w:val="22"/>
          <w:szCs w:val="22"/>
        </w:rPr>
        <w:t>Услуги кадастрового инженера необходимы для постановки недвижимости на кадастровый учёт.</w:t>
      </w: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Style1"/>
        <w:kinsoku w:val="0"/>
        <w:overflowPunct w:val="0"/>
        <w:autoSpaceDE/>
        <w:adjustRightInd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Кадастровый инженер оказывает услуги исключительно на основании договора-подряда, в котором обязательно должны быть указаны сроки и стоимость работ. </w:t>
      </w:r>
      <w:r>
        <w:rPr>
          <w:rFonts w:ascii="Segoe UI" w:hAnsi="Segoe UI" w:cs="Segoe UI"/>
          <w:sz w:val="22"/>
          <w:szCs w:val="22"/>
        </w:rPr>
        <w:t xml:space="preserve">Объём подлежащих выполнению кадастровых работ определяется заказчиком. 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lastRenderedPageBreak/>
        <w:t xml:space="preserve">Меры предосторожности </w:t>
      </w:r>
    </w:p>
    <w:p w:rsidR="00210DED" w:rsidRDefault="00210DED" w:rsidP="00210DED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color w:val="000000"/>
        </w:rPr>
        <w:t xml:space="preserve">Прежде чем заключить договор с кадастровым инженером, Управление Росреестра по Тверской области рекомендует гражданам уточнить информацию о нём на </w:t>
      </w:r>
      <w:hyperlink r:id="rId7" w:history="1">
        <w:r>
          <w:rPr>
            <w:rStyle w:val="a5"/>
            <w:rFonts w:ascii="Segoe UI" w:hAnsi="Segoe UI" w:cs="Segoe UI"/>
          </w:rPr>
          <w:t>сайте Росреестра</w:t>
        </w:r>
      </w:hyperlink>
      <w:r>
        <w:rPr>
          <w:rFonts w:ascii="Segoe UI" w:hAnsi="Segoe UI" w:cs="Segoe UI"/>
          <w:color w:val="000000"/>
        </w:rPr>
        <w:t xml:space="preserve"> или в СРО кадастровых инженеров. Росреестр ведёт государственный реестр кадастровых инженеров с октября 2010 года. </w:t>
      </w:r>
      <w:r>
        <w:rPr>
          <w:rFonts w:ascii="Segoe UI" w:hAnsi="Segoe UI" w:cs="Segoe UI"/>
          <w:bCs/>
        </w:rPr>
        <w:t>На сегодняшний день реестр включает в себя практически 40 тыс. специалистов, 358 из них трудятся в тверском регионе.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При использовании сервиса «Реестр кадастровых инженеров» </w:t>
      </w:r>
      <w:r w:rsidRPr="00210DED">
        <w:rPr>
          <w:rFonts w:ascii="Segoe UI" w:hAnsi="Segoe UI" w:cs="Segoe UI"/>
          <w:color w:val="000000"/>
          <w:u w:val="single"/>
        </w:rPr>
        <w:t>заявителям следует обратить внимание на</w:t>
      </w:r>
      <w:r w:rsidRPr="00210DED">
        <w:rPr>
          <w:rStyle w:val="apple-converted-space"/>
          <w:rFonts w:ascii="Segoe UI" w:hAnsi="Segoe UI" w:cs="Segoe UI"/>
          <w:color w:val="000000"/>
          <w:u w:val="single"/>
        </w:rPr>
        <w:t> три важных момента</w:t>
      </w:r>
      <w:r>
        <w:rPr>
          <w:rStyle w:val="apple-converted-space"/>
          <w:rFonts w:ascii="Segoe UI" w:hAnsi="Segoe UI" w:cs="Segoe UI"/>
          <w:color w:val="000000"/>
        </w:rPr>
        <w:t xml:space="preserve">: является ли кадастровый инженер членом какого-либо СРО, актуален ли его квалификационный аттестат и каковы </w:t>
      </w:r>
      <w:r>
        <w:rPr>
          <w:rFonts w:ascii="Segoe UI" w:hAnsi="Segoe UI" w:cs="Segoe UI"/>
          <w:color w:val="000000"/>
        </w:rPr>
        <w:t>результаты его профессиональной</w:t>
      </w:r>
      <w:r w:rsidRPr="00210DE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деятельности (количество приостановлений и отказов по документам, предоставленным в Росреестр для постановки объектов на кадастровый учёт).</w:t>
      </w:r>
    </w:p>
    <w:p w:rsidR="00210DED" w:rsidRDefault="00210DED" w:rsidP="00210DED">
      <w:pPr>
        <w:pStyle w:val="a9"/>
        <w:numPr>
          <w:ilvl w:val="0"/>
          <w:numId w:val="6"/>
        </w:numPr>
        <w:shd w:val="clear" w:color="auto" w:fill="FFFFFF"/>
        <w:spacing w:line="225" w:lineRule="atLeast"/>
        <w:rPr>
          <w:rFonts w:cs="Segoe UI"/>
          <w:color w:val="000000"/>
          <w:sz w:val="22"/>
        </w:rPr>
      </w:pPr>
      <w:r>
        <w:rPr>
          <w:rFonts w:cs="Segoe UI"/>
          <w:color w:val="000000"/>
          <w:sz w:val="22"/>
        </w:rPr>
        <w:t>Ответственность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Кадастровый инженер за несоблюдение требований законодательства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несёт административную и уголовную ответственность.</w:t>
      </w:r>
    </w:p>
    <w:p w:rsidR="00210DED" w:rsidRDefault="00210DED" w:rsidP="00210DED">
      <w:pPr>
        <w:shd w:val="clear" w:color="auto" w:fill="FFFFFF"/>
        <w:spacing w:line="225" w:lineRule="atLeast"/>
        <w:jc w:val="both"/>
        <w:rPr>
          <w:rFonts w:ascii="Segoe UI" w:hAnsi="Segoe UI" w:cs="Segoe UI"/>
          <w:color w:val="000000"/>
        </w:rPr>
      </w:pPr>
      <w:bookmarkStart w:id="0" w:name="dst639"/>
      <w:bookmarkEnd w:id="0"/>
      <w:r>
        <w:rPr>
          <w:rFonts w:ascii="Segoe UI" w:hAnsi="Segoe UI" w:cs="Segoe UI"/>
          <w:color w:val="000000"/>
        </w:rPr>
        <w:t>Убытки, причинённые действиями (бездействием) кадастрового инженера заказчику работ, подлежат возмещению по договору обязательного страхования гражданской ответственности кадастрового инженера.</w:t>
      </w:r>
    </w:p>
    <w:p w:rsidR="00E122AB" w:rsidRPr="0003071B" w:rsidRDefault="0007720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07720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A092A3B"/>
    <w:multiLevelType w:val="hybridMultilevel"/>
    <w:tmpl w:val="0F3E0568"/>
    <w:lvl w:ilvl="0" w:tplc="C9926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CB4B69"/>
    <w:multiLevelType w:val="hybridMultilevel"/>
    <w:tmpl w:val="8C8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00BA"/>
    <w:rsid w:val="00056216"/>
    <w:rsid w:val="00066309"/>
    <w:rsid w:val="00070B35"/>
    <w:rsid w:val="00070C05"/>
    <w:rsid w:val="00073749"/>
    <w:rsid w:val="00077204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04A4"/>
    <w:rsid w:val="00193181"/>
    <w:rsid w:val="00196734"/>
    <w:rsid w:val="001A031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0DED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765ED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0450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1CB3"/>
    <w:rsid w:val="004626CC"/>
    <w:rsid w:val="00474CD8"/>
    <w:rsid w:val="00482ADC"/>
    <w:rsid w:val="00485147"/>
    <w:rsid w:val="00490191"/>
    <w:rsid w:val="00490594"/>
    <w:rsid w:val="00490D6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2896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D4269"/>
    <w:rsid w:val="006E728A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5B7B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E7F4D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2501"/>
    <w:rsid w:val="00AF49BC"/>
    <w:rsid w:val="00AF64A6"/>
    <w:rsid w:val="00B02F0A"/>
    <w:rsid w:val="00B03AC8"/>
    <w:rsid w:val="00B03DF4"/>
    <w:rsid w:val="00B20254"/>
    <w:rsid w:val="00B233F0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320A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03D1"/>
    <w:rsid w:val="00C355E9"/>
    <w:rsid w:val="00C362F6"/>
    <w:rsid w:val="00C37983"/>
    <w:rsid w:val="00C40D49"/>
    <w:rsid w:val="00C44683"/>
    <w:rsid w:val="00C45420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81B"/>
    <w:rsid w:val="00ED7FA7"/>
    <w:rsid w:val="00F10D25"/>
    <w:rsid w:val="00F14DC8"/>
    <w:rsid w:val="00F15380"/>
    <w:rsid w:val="00F278E8"/>
    <w:rsid w:val="00F30F8B"/>
    <w:rsid w:val="00F34E05"/>
    <w:rsid w:val="00F429DF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">
    <w:name w:val="Style 1"/>
    <w:basedOn w:val="a"/>
    <w:uiPriority w:val="99"/>
    <w:rsid w:val="00C45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539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83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55AD-6EE4-41DD-9F09-AAFFCE8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Duma</cp:lastModifiedBy>
  <cp:revision>5</cp:revision>
  <cp:lastPrinted>2018-04-12T06:46:00Z</cp:lastPrinted>
  <dcterms:created xsi:type="dcterms:W3CDTF">2020-07-17T12:33:00Z</dcterms:created>
  <dcterms:modified xsi:type="dcterms:W3CDTF">2020-07-21T07:27:00Z</dcterms:modified>
</cp:coreProperties>
</file>